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DB" w:rsidRPr="007B293A" w:rsidRDefault="00F91ADB" w:rsidP="00A91F9F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293A">
        <w:rPr>
          <w:rFonts w:ascii="Times New Roman" w:hAnsi="Times New Roman"/>
          <w:b/>
          <w:sz w:val="28"/>
          <w:szCs w:val="28"/>
        </w:rPr>
        <w:t>План-доклад</w:t>
      </w:r>
    </w:p>
    <w:p w:rsidR="00A91F9F" w:rsidRPr="007B293A" w:rsidRDefault="00A91F9F" w:rsidP="00A91F9F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293A">
        <w:rPr>
          <w:rFonts w:ascii="Times New Roman" w:hAnsi="Times New Roman"/>
          <w:b/>
          <w:sz w:val="28"/>
          <w:szCs w:val="28"/>
        </w:rPr>
        <w:t>Роль базинга в начальном периоде обучения игре на трубе</w:t>
      </w:r>
    </w:p>
    <w:p w:rsidR="00A91F9F" w:rsidRPr="00A91F9F" w:rsidRDefault="00A91F9F" w:rsidP="00A91F9F">
      <w:pPr>
        <w:spacing w:after="0" w:line="240" w:lineRule="exact"/>
        <w:ind w:firstLine="567"/>
        <w:jc w:val="both"/>
        <w:rPr>
          <w:rFonts w:ascii="Times New Roman" w:hAnsi="Times New Roman"/>
        </w:rPr>
      </w:pP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В музыке слово базинг употребляется для обозначения звуков, извлек</w:t>
      </w:r>
      <w:r w:rsidRPr="00A91F9F">
        <w:rPr>
          <w:rFonts w:ascii="Times New Roman" w:hAnsi="Times New Roman"/>
          <w:color w:val="000000"/>
          <w:lang w:eastAsia="ru-RU"/>
        </w:rPr>
        <w:t>а</w:t>
      </w:r>
      <w:r w:rsidRPr="00A91F9F">
        <w:rPr>
          <w:rFonts w:ascii="Times New Roman" w:hAnsi="Times New Roman"/>
          <w:color w:val="000000"/>
          <w:lang w:eastAsia="ru-RU"/>
        </w:rPr>
        <w:t>емых только губами, как будто вы играете на воображаемом инструменте. Это так сказать полуфабрикат, заготовка для звука: у него есть высота, н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>большая громкость и тусклый тембр.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Впервые приём базинга был рекомендован в методических работах известного русского корнетиста и трубача, профессора Петербургской консе</w:t>
      </w:r>
      <w:r w:rsidRPr="00A91F9F">
        <w:rPr>
          <w:rFonts w:ascii="Times New Roman" w:hAnsi="Times New Roman"/>
          <w:color w:val="000000"/>
          <w:lang w:eastAsia="ru-RU"/>
        </w:rPr>
        <w:t>р</w:t>
      </w:r>
      <w:r w:rsidRPr="00A91F9F">
        <w:rPr>
          <w:rFonts w:ascii="Times New Roman" w:hAnsi="Times New Roman"/>
          <w:color w:val="000000"/>
          <w:lang w:eastAsia="ru-RU"/>
        </w:rPr>
        <w:t>ватории В. Вурма в конце Х</w:t>
      </w:r>
      <w:r w:rsidRPr="00A91F9F">
        <w:rPr>
          <w:rFonts w:ascii="Times New Roman" w:hAnsi="Times New Roman"/>
          <w:color w:val="000000"/>
          <w:lang w:val="en-US" w:eastAsia="ru-RU"/>
        </w:rPr>
        <w:t>I</w:t>
      </w:r>
      <w:r w:rsidRPr="00A91F9F">
        <w:rPr>
          <w:rFonts w:ascii="Times New Roman" w:hAnsi="Times New Roman"/>
          <w:color w:val="000000"/>
          <w:lang w:eastAsia="ru-RU"/>
        </w:rPr>
        <w:t>Х века. Поэтому и получил за границей название «русского метода». Особенно широкое распространение он получил в США, Европе. В иностранных армиях им пользуются как скоростным методом для обучения трубачей-сигналистов.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По-английски buzing значит гудение, жужжание, зуммер. Но жужжать можно не только на губах, но и на мундштуке. Мы и</w:t>
      </w:r>
      <w:r w:rsidRPr="00A91F9F">
        <w:rPr>
          <w:rFonts w:ascii="Times New Roman" w:hAnsi="Times New Roman"/>
          <w:color w:val="000000"/>
          <w:lang w:eastAsia="ru-RU"/>
        </w:rPr>
        <w:t>с</w:t>
      </w:r>
      <w:r w:rsidRPr="00A91F9F">
        <w:rPr>
          <w:rFonts w:ascii="Times New Roman" w:hAnsi="Times New Roman"/>
          <w:color w:val="000000"/>
          <w:lang w:eastAsia="ru-RU"/>
        </w:rPr>
        <w:t>пользуем оба способа.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Многие знают, что у трубачей после игры остаётся опухший круг на губах от мундштука, который демонстрирует зону вибрации губ и силу, с к</w:t>
      </w:r>
      <w:r w:rsidRPr="00A91F9F">
        <w:rPr>
          <w:rFonts w:ascii="Times New Roman" w:hAnsi="Times New Roman"/>
          <w:color w:val="000000"/>
          <w:lang w:eastAsia="ru-RU"/>
        </w:rPr>
        <w:t>о</w:t>
      </w:r>
      <w:r w:rsidRPr="00A91F9F">
        <w:rPr>
          <w:rFonts w:ascii="Times New Roman" w:hAnsi="Times New Roman"/>
          <w:color w:val="000000"/>
          <w:lang w:eastAsia="ru-RU"/>
        </w:rPr>
        <w:t>торой мундштук прижимает губы. Чем сильнее и подвижней мышцы губ, тем меньше давление мундштука. И наоборот, чем меньше развиты мышцы, тем сильнее давит ученик на мундштук, особенно если это звуки высокого регистра. Для первоклассника даже соль и ля первой октавы уже высокий р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>гистр! Поэтому основная цель начального периода обучения – развитие мышц амбюшура. Главные условия развития – регулярность и постепе</w:t>
      </w:r>
      <w:r w:rsidRPr="00A91F9F">
        <w:rPr>
          <w:rFonts w:ascii="Times New Roman" w:hAnsi="Times New Roman"/>
          <w:color w:val="000000"/>
          <w:lang w:eastAsia="ru-RU"/>
        </w:rPr>
        <w:t>н</w:t>
      </w:r>
      <w:r w:rsidRPr="00A91F9F">
        <w:rPr>
          <w:rFonts w:ascii="Times New Roman" w:hAnsi="Times New Roman"/>
          <w:color w:val="000000"/>
          <w:lang w:eastAsia="ru-RU"/>
        </w:rPr>
        <w:t xml:space="preserve">ность.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Амбюшур – это положение губных и лицевых мышц при игре на инструменте. Амбюшур должен развиваться в двух направлениях, первое – воспит</w:t>
      </w:r>
      <w:r w:rsidRPr="00A91F9F">
        <w:rPr>
          <w:rFonts w:ascii="Times New Roman" w:hAnsi="Times New Roman"/>
          <w:color w:val="000000"/>
          <w:lang w:eastAsia="ru-RU"/>
        </w:rPr>
        <w:t>а</w:t>
      </w:r>
      <w:r w:rsidRPr="00A91F9F">
        <w:rPr>
          <w:rFonts w:ascii="Times New Roman" w:hAnsi="Times New Roman"/>
          <w:color w:val="000000"/>
          <w:lang w:eastAsia="ru-RU"/>
        </w:rPr>
        <w:t>ние силы и выносливости, второе – гибкости и подвижности. Всё это нам дают занятия губным базингом.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Итак, собираем губы, как при свисте, подтягивая углы рта к центру, посылаем кончиком языка струю воздуха, которая заставит вибрировать сре</w:t>
      </w:r>
      <w:r w:rsidRPr="00A91F9F">
        <w:rPr>
          <w:rFonts w:ascii="Times New Roman" w:hAnsi="Times New Roman"/>
          <w:color w:val="000000"/>
          <w:lang w:eastAsia="ru-RU"/>
        </w:rPr>
        <w:t>д</w:t>
      </w:r>
      <w:r w:rsidRPr="00A91F9F">
        <w:rPr>
          <w:rFonts w:ascii="Times New Roman" w:hAnsi="Times New Roman"/>
          <w:color w:val="000000"/>
          <w:lang w:eastAsia="ru-RU"/>
        </w:rPr>
        <w:t xml:space="preserve">ние части губ, имитируя момент атаки на слог «ту». Начинаем играть в самом комфортном регистре от ноты до первой октавы. Сначала мы играли просто длинные звуки, затем простые мелодии на трех-четырех звуках, в сборнике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Мы играем в удобном регистре, чтобы не зажимались лицевые мышцы. Эти простые пьесы не только развивают амбюшур, но и дают худож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>ственно-эстетическое содержание уроков с самых первых шагов в музыке. Такие занятия вырабатывают ощущение высоты звука, развивают мышечную память, учат губы попадать в центр позиции звука.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 xml:space="preserve">Постепенно мы расширяли диапазон до октавы, усложняли репертуар.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Занятия губными звуками не должно быть долгими. Их продолжител</w:t>
      </w:r>
      <w:r w:rsidRPr="00A91F9F">
        <w:rPr>
          <w:rFonts w:ascii="Times New Roman" w:hAnsi="Times New Roman"/>
          <w:color w:val="000000"/>
          <w:lang w:eastAsia="ru-RU"/>
        </w:rPr>
        <w:t>ь</w:t>
      </w:r>
      <w:r w:rsidRPr="00A91F9F">
        <w:rPr>
          <w:rFonts w:ascii="Times New Roman" w:hAnsi="Times New Roman"/>
          <w:color w:val="000000"/>
          <w:lang w:eastAsia="ru-RU"/>
        </w:rPr>
        <w:t>ность 3-5 минут, так как это, прежде всего, настройка амбюшура. Игра без инструмента – сложный и физически трудный процесс, в котором как нельзя лучше проявляются все природные и приобретенные недостатки в звукообр</w:t>
      </w:r>
      <w:r w:rsidRPr="00A91F9F">
        <w:rPr>
          <w:rFonts w:ascii="Times New Roman" w:hAnsi="Times New Roman"/>
          <w:color w:val="000000"/>
          <w:lang w:eastAsia="ru-RU"/>
        </w:rPr>
        <w:t>а</w:t>
      </w:r>
      <w:r w:rsidRPr="00A91F9F">
        <w:rPr>
          <w:rFonts w:ascii="Times New Roman" w:hAnsi="Times New Roman"/>
          <w:color w:val="000000"/>
          <w:lang w:eastAsia="ru-RU"/>
        </w:rPr>
        <w:t>зовании ученика. Собранность амбюшура и цепкость губ при губном базинге значительно выше, чем при использовании мундштука. Для работы на губах требуется более интенсивный и направленный выдох, чем при игре на и</w:t>
      </w:r>
      <w:r w:rsidRPr="00A91F9F">
        <w:rPr>
          <w:rFonts w:ascii="Times New Roman" w:hAnsi="Times New Roman"/>
          <w:color w:val="000000"/>
          <w:lang w:eastAsia="ru-RU"/>
        </w:rPr>
        <w:t>н</w:t>
      </w:r>
      <w:r w:rsidRPr="00A91F9F">
        <w:rPr>
          <w:rFonts w:ascii="Times New Roman" w:hAnsi="Times New Roman"/>
          <w:color w:val="000000"/>
          <w:lang w:eastAsia="ru-RU"/>
        </w:rPr>
        <w:t>струменте.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 xml:space="preserve">Базинг на мундштуке, требует меньше усилий, здесь более выражена работа языка, значит можно уделить внимание атаке  и штрихам. Несмотря на более простое звукоизвлечение, сложности с интонированием остаются.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В начальном периоде обучения, при постановке мундштука очень удобно использовать визуальный определитель. Он представляет собой поля мундштука без чашки. Впервые он введен в обращение американским конструктором Винцентом Бахом. Преимущество этого простого приспособл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>ния в том, что есть возможность наблюдать вибрирующую часть губ, скр</w:t>
      </w:r>
      <w:r w:rsidRPr="00A91F9F">
        <w:rPr>
          <w:rFonts w:ascii="Times New Roman" w:hAnsi="Times New Roman"/>
          <w:color w:val="000000"/>
          <w:lang w:eastAsia="ru-RU"/>
        </w:rPr>
        <w:t>ы</w:t>
      </w:r>
      <w:r w:rsidRPr="00A91F9F">
        <w:rPr>
          <w:rFonts w:ascii="Times New Roman" w:hAnsi="Times New Roman"/>
          <w:color w:val="000000"/>
          <w:lang w:eastAsia="ru-RU"/>
        </w:rPr>
        <w:t>тую мундштуком, корректировать его расположение, регулировать размер губной щели, определять место кончика языка при атаке звука, направлять движение воздушной струи. Мы такого приспособления не имеем.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В настоящее время ни одно серьёзное методическое пособие для ме</w:t>
      </w:r>
      <w:r w:rsidRPr="00A91F9F">
        <w:rPr>
          <w:rFonts w:ascii="Times New Roman" w:hAnsi="Times New Roman"/>
          <w:color w:val="000000"/>
          <w:lang w:eastAsia="ru-RU"/>
        </w:rPr>
        <w:t>д</w:t>
      </w:r>
      <w:r w:rsidRPr="00A91F9F">
        <w:rPr>
          <w:rFonts w:ascii="Times New Roman" w:hAnsi="Times New Roman"/>
          <w:color w:val="000000"/>
          <w:lang w:eastAsia="ru-RU"/>
        </w:rPr>
        <w:t xml:space="preserve">ных духовых инструментов, выходящее за рубежом, не обходит вопроса об использовании базинга. В нашей стране методом первоначального обучения на основе базинга, пользуются редко.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Противники базинга - это те исполнители, которые никогда не заним</w:t>
      </w:r>
      <w:r w:rsidRPr="00A91F9F">
        <w:rPr>
          <w:rFonts w:ascii="Times New Roman" w:hAnsi="Times New Roman"/>
          <w:color w:val="000000"/>
          <w:lang w:eastAsia="ru-RU"/>
        </w:rPr>
        <w:t>а</w:t>
      </w:r>
      <w:r w:rsidRPr="00A91F9F">
        <w:rPr>
          <w:rFonts w:ascii="Times New Roman" w:hAnsi="Times New Roman"/>
          <w:color w:val="000000"/>
          <w:lang w:eastAsia="ru-RU"/>
        </w:rPr>
        <w:t>лись базингом или те, кто, неудачно попробовав извлекать звук губами, о</w:t>
      </w:r>
      <w:r w:rsidRPr="00A91F9F">
        <w:rPr>
          <w:rFonts w:ascii="Times New Roman" w:hAnsi="Times New Roman"/>
          <w:color w:val="000000"/>
          <w:lang w:eastAsia="ru-RU"/>
        </w:rPr>
        <w:t>т</w:t>
      </w:r>
      <w:r w:rsidRPr="00A91F9F">
        <w:rPr>
          <w:rFonts w:ascii="Times New Roman" w:hAnsi="Times New Roman"/>
          <w:color w:val="000000"/>
          <w:lang w:eastAsia="ru-RU"/>
        </w:rPr>
        <w:t xml:space="preserve">рицают его пользу. Некоторые полагают, что базинг развивает постановку губ «на улыбке», с излишним растяжением губных мышц. Это не так, ведь мы можем видеть и корректировать процесс. Конечно, при </w:t>
      </w:r>
      <w:r w:rsidRPr="00A91F9F">
        <w:rPr>
          <w:rFonts w:ascii="Times New Roman" w:hAnsi="Times New Roman"/>
          <w:color w:val="000000"/>
          <w:lang w:eastAsia="ru-RU"/>
        </w:rPr>
        <w:lastRenderedPageBreak/>
        <w:t>базинге мы не ощущаем сопротивления воздушной струи, но получаем много других пр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 xml:space="preserve">имуществ.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Подводя итог, перечислю основные достоинства применения базинга: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-возможность наглядно увидеть работу губ, что определяет индивид</w:t>
      </w:r>
      <w:r w:rsidRPr="00A91F9F">
        <w:rPr>
          <w:rFonts w:ascii="Times New Roman" w:hAnsi="Times New Roman"/>
          <w:color w:val="000000"/>
          <w:lang w:eastAsia="ru-RU"/>
        </w:rPr>
        <w:t>у</w:t>
      </w:r>
      <w:r w:rsidRPr="00A91F9F">
        <w:rPr>
          <w:rFonts w:ascii="Times New Roman" w:hAnsi="Times New Roman"/>
          <w:color w:val="000000"/>
          <w:lang w:eastAsia="ru-RU"/>
        </w:rPr>
        <w:t>альную постановку;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-базинг помогает регулировать ровность выдоха, следить за направл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 xml:space="preserve">ние воздушной струи (что на инструменте невозможно); 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-базинг вырабатывает умение управлять губной щелью, следить за её размером, формой, степенью сжатия губ;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 базинг развивает умение точно интонировать и корректировать инт</w:t>
      </w:r>
      <w:r w:rsidRPr="00A91F9F">
        <w:rPr>
          <w:rFonts w:ascii="Times New Roman" w:hAnsi="Times New Roman"/>
          <w:color w:val="000000"/>
          <w:lang w:eastAsia="ru-RU"/>
        </w:rPr>
        <w:t>о</w:t>
      </w:r>
      <w:r w:rsidRPr="00A91F9F">
        <w:rPr>
          <w:rFonts w:ascii="Times New Roman" w:hAnsi="Times New Roman"/>
          <w:color w:val="000000"/>
          <w:lang w:eastAsia="ru-RU"/>
        </w:rPr>
        <w:t>нацию;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-базинг помогает освоению высокого регистра без изменения напряж</w:t>
      </w:r>
      <w:r w:rsidRPr="00A91F9F">
        <w:rPr>
          <w:rFonts w:ascii="Times New Roman" w:hAnsi="Times New Roman"/>
          <w:color w:val="000000"/>
          <w:lang w:eastAsia="ru-RU"/>
        </w:rPr>
        <w:t>е</w:t>
      </w:r>
      <w:r w:rsidRPr="00A91F9F">
        <w:rPr>
          <w:rFonts w:ascii="Times New Roman" w:hAnsi="Times New Roman"/>
          <w:color w:val="000000"/>
          <w:lang w:eastAsia="ru-RU"/>
        </w:rPr>
        <w:t>ния мышц лица и давления на губы мундштука;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-это великолепная разминка, особенно если ограниченно время и ну</w:t>
      </w:r>
      <w:r w:rsidRPr="00A91F9F">
        <w:rPr>
          <w:rFonts w:ascii="Times New Roman" w:hAnsi="Times New Roman"/>
          <w:color w:val="000000"/>
          <w:lang w:eastAsia="ru-RU"/>
        </w:rPr>
        <w:t>ж</w:t>
      </w:r>
      <w:r w:rsidRPr="00A91F9F">
        <w:rPr>
          <w:rFonts w:ascii="Times New Roman" w:hAnsi="Times New Roman"/>
          <w:color w:val="000000"/>
          <w:lang w:eastAsia="ru-RU"/>
        </w:rPr>
        <w:t>но быстро привести губы в рабочее состояние;</w:t>
      </w:r>
    </w:p>
    <w:p w:rsidR="00A91F9F" w:rsidRPr="00A91F9F" w:rsidRDefault="00A91F9F" w:rsidP="00A91F9F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91F9F">
        <w:rPr>
          <w:rFonts w:ascii="Times New Roman" w:hAnsi="Times New Roman"/>
          <w:color w:val="000000"/>
          <w:lang w:eastAsia="ru-RU"/>
        </w:rPr>
        <w:t>-базинг незаменим, когда игра на инструменте невозможна, после больших перерывов в игре, при травмах. Это лучший способ держать губы в форме и средство быстрого развития губных мышц.</w:t>
      </w:r>
    </w:p>
    <w:p w:rsidR="00A91F9F" w:rsidRDefault="00A91F9F" w:rsidP="00A91F9F">
      <w:pPr>
        <w:pStyle w:val="a4"/>
        <w:spacing w:after="0" w:line="240" w:lineRule="exact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A91F9F" w:rsidRPr="00A91F9F" w:rsidRDefault="00A91F9F" w:rsidP="00A91F9F">
      <w:pPr>
        <w:pStyle w:val="a4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1F9F">
        <w:rPr>
          <w:rFonts w:ascii="Times New Roman" w:hAnsi="Times New Roman"/>
          <w:sz w:val="24"/>
          <w:szCs w:val="24"/>
        </w:rPr>
        <w:t>Список литературы</w:t>
      </w:r>
    </w:p>
    <w:p w:rsidR="00A91F9F" w:rsidRPr="00A91F9F" w:rsidRDefault="00A91F9F" w:rsidP="00C77637">
      <w:pPr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/>
        </w:rPr>
      </w:pPr>
      <w:r w:rsidRPr="00A91F9F">
        <w:rPr>
          <w:rFonts w:ascii="Times New Roman" w:hAnsi="Times New Roman"/>
        </w:rPr>
        <w:t>Балагур Д.А. Использования электронных образовательных ресурсов для контроля и поддержания исполнительского аппарата музыканта при обучении игре на духовом инструменте</w:t>
      </w:r>
      <w:r w:rsidR="000A3BC8">
        <w:rPr>
          <w:rFonts w:ascii="Times New Roman" w:hAnsi="Times New Roman"/>
        </w:rPr>
        <w:t xml:space="preserve"> [текст] / Д.А. Балагур </w:t>
      </w:r>
      <w:r w:rsidRPr="00A91F9F">
        <w:rPr>
          <w:rFonts w:ascii="Times New Roman" w:hAnsi="Times New Roman"/>
        </w:rPr>
        <w:t>// Современные проблемы гуман</w:t>
      </w:r>
      <w:r w:rsidRPr="00A91F9F">
        <w:rPr>
          <w:rFonts w:ascii="Times New Roman" w:hAnsi="Times New Roman"/>
        </w:rPr>
        <w:t>и</w:t>
      </w:r>
      <w:r w:rsidRPr="00A91F9F">
        <w:rPr>
          <w:rFonts w:ascii="Times New Roman" w:hAnsi="Times New Roman"/>
        </w:rPr>
        <w:t>тарных и естественных наук</w:t>
      </w:r>
      <w:r w:rsidR="000A3BC8">
        <w:rPr>
          <w:rFonts w:ascii="Verdana" w:hAnsi="Verdana"/>
          <w:color w:val="000000"/>
          <w:shd w:val="clear" w:color="auto" w:fill="FFFFFF"/>
        </w:rPr>
        <w:t xml:space="preserve">: </w:t>
      </w:r>
      <w:r w:rsidR="000A3BC8">
        <w:rPr>
          <w:rFonts w:ascii="Times New Roman" w:hAnsi="Times New Roman"/>
          <w:color w:val="000000"/>
          <w:shd w:val="clear" w:color="auto" w:fill="FFFFFF"/>
        </w:rPr>
        <w:t xml:space="preserve">материалы X </w:t>
      </w:r>
      <w:r w:rsidR="000A3BC8" w:rsidRPr="000A3BC8">
        <w:rPr>
          <w:rFonts w:ascii="Times New Roman" w:hAnsi="Times New Roman"/>
          <w:color w:val="000000"/>
          <w:shd w:val="clear" w:color="auto" w:fill="FFFFFF"/>
        </w:rPr>
        <w:t>международной научно-практической</w:t>
      </w:r>
      <w:r w:rsidR="000A3BC8">
        <w:rPr>
          <w:rFonts w:ascii="Times New Roman" w:hAnsi="Times New Roman"/>
          <w:color w:val="000000"/>
          <w:shd w:val="clear" w:color="auto" w:fill="FFFFFF"/>
        </w:rPr>
        <w:t xml:space="preserve"> конференции</w:t>
      </w:r>
      <w:r w:rsidRPr="000A3BC8">
        <w:rPr>
          <w:rFonts w:ascii="Times New Roman" w:hAnsi="Times New Roman"/>
        </w:rPr>
        <w:t xml:space="preserve">. </w:t>
      </w:r>
      <w:r w:rsidR="000A3BC8" w:rsidRPr="000A3BC8">
        <w:rPr>
          <w:rFonts w:ascii="Times New Roman" w:hAnsi="Times New Roman"/>
        </w:rPr>
        <w:t xml:space="preserve">- </w:t>
      </w:r>
      <w:r w:rsidRPr="000A3BC8">
        <w:rPr>
          <w:rFonts w:ascii="Times New Roman" w:hAnsi="Times New Roman"/>
        </w:rPr>
        <w:t>Т. II.</w:t>
      </w:r>
      <w:r w:rsidRPr="00A91F9F">
        <w:rPr>
          <w:rFonts w:ascii="Times New Roman" w:hAnsi="Times New Roman"/>
        </w:rPr>
        <w:t xml:space="preserve"> – М., 2012. – С. 172–176.</w:t>
      </w:r>
    </w:p>
    <w:p w:rsidR="00A91F9F" w:rsidRPr="00A91F9F" w:rsidRDefault="000A3BC8" w:rsidP="00C77637">
      <w:pPr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/>
        </w:rPr>
      </w:pPr>
      <w:r w:rsidRPr="000A3BC8">
        <w:t>Балагур Д.А. Дыхание как основа формир</w:t>
      </w:r>
      <w:r>
        <w:t xml:space="preserve">ования исполнительских умений и </w:t>
      </w:r>
      <w:r w:rsidRPr="000A3BC8">
        <w:t>навыков учащихся в</w:t>
      </w:r>
      <w:r>
        <w:t xml:space="preserve"> процессе обучения игре на </w:t>
      </w:r>
      <w:r w:rsidRPr="000A3BC8">
        <w:t>трубе</w:t>
      </w:r>
      <w:r w:rsidR="00A30FDA">
        <w:t xml:space="preserve"> </w:t>
      </w:r>
      <w:r w:rsidR="00A30FDA">
        <w:rPr>
          <w:rFonts w:ascii="Times New Roman" w:hAnsi="Times New Roman"/>
        </w:rPr>
        <w:t xml:space="preserve">[текст] </w:t>
      </w:r>
      <w:r>
        <w:t xml:space="preserve">/ Д.А. Балагур </w:t>
      </w:r>
      <w:r w:rsidRPr="000A3BC8">
        <w:t xml:space="preserve">// </w:t>
      </w:r>
      <w:r>
        <w:t xml:space="preserve">Фундаментальные исследования. </w:t>
      </w:r>
      <w:r w:rsidRPr="00A91F9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>
        <w:t xml:space="preserve">2013. </w:t>
      </w:r>
      <w:r w:rsidRPr="00A91F9F">
        <w:rPr>
          <w:rFonts w:ascii="Times New Roman" w:hAnsi="Times New Roman"/>
        </w:rPr>
        <w:t>–</w:t>
      </w:r>
      <w:r>
        <w:t xml:space="preserve"> </w:t>
      </w:r>
      <w:r w:rsidRPr="000A3BC8">
        <w:t>№ 6 (часть 6).</w:t>
      </w:r>
      <w:r w:rsidRPr="000A3BC8">
        <w:rPr>
          <w:rFonts w:ascii="Times New Roman" w:hAnsi="Times New Roman"/>
        </w:rPr>
        <w:t xml:space="preserve"> </w:t>
      </w:r>
      <w:r w:rsidRPr="00A91F9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0A3BC8">
        <w:t>С. 1498−1501</w:t>
      </w:r>
      <w:r>
        <w:t>.</w:t>
      </w:r>
    </w:p>
    <w:p w:rsidR="00A91F9F" w:rsidRPr="00A91F9F" w:rsidRDefault="00A91F9F" w:rsidP="00C776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 w:cs="Times New Roman"/>
          <w:sz w:val="24"/>
          <w:szCs w:val="24"/>
        </w:rPr>
        <w:t>Диков Б.</w:t>
      </w:r>
      <w:r w:rsidR="00CE098C">
        <w:rPr>
          <w:rFonts w:ascii="Times New Roman" w:hAnsi="Times New Roman" w:cs="Times New Roman"/>
          <w:sz w:val="24"/>
          <w:szCs w:val="24"/>
        </w:rPr>
        <w:t>А.</w:t>
      </w:r>
      <w:r w:rsidRPr="00A91F9F">
        <w:rPr>
          <w:rFonts w:ascii="Times New Roman" w:hAnsi="Times New Roman" w:cs="Times New Roman"/>
          <w:sz w:val="24"/>
          <w:szCs w:val="24"/>
        </w:rPr>
        <w:t xml:space="preserve"> Методика обучен</w:t>
      </w:r>
      <w:r w:rsidR="00C77637">
        <w:rPr>
          <w:rFonts w:ascii="Times New Roman" w:hAnsi="Times New Roman" w:cs="Times New Roman"/>
          <w:sz w:val="24"/>
          <w:szCs w:val="24"/>
        </w:rPr>
        <w:t>ие игре на духовых инструментах</w:t>
      </w:r>
      <w:r w:rsidR="00C77637">
        <w:rPr>
          <w:rFonts w:ascii="Arial" w:hAnsi="Arial" w:cs="Arial"/>
          <w:color w:val="545454"/>
          <w:shd w:val="clear" w:color="auto" w:fill="FFFFFF"/>
        </w:rPr>
        <w:t xml:space="preserve">: </w:t>
      </w:r>
      <w:r w:rsidR="00C77637" w:rsidRPr="00C77637">
        <w:rPr>
          <w:rFonts w:ascii="Times New Roman" w:hAnsi="Times New Roman" w:cs="Times New Roman"/>
          <w:sz w:val="24"/>
          <w:szCs w:val="24"/>
        </w:rPr>
        <w:t>учеб. пособие / Б.</w:t>
      </w:r>
      <w:r w:rsidR="00CE098C">
        <w:rPr>
          <w:rFonts w:ascii="Times New Roman" w:hAnsi="Times New Roman" w:cs="Times New Roman"/>
          <w:sz w:val="24"/>
          <w:szCs w:val="24"/>
        </w:rPr>
        <w:t>А.</w:t>
      </w:r>
      <w:r w:rsidR="00C77637" w:rsidRPr="00C77637">
        <w:rPr>
          <w:rFonts w:ascii="Times New Roman" w:hAnsi="Times New Roman" w:cs="Times New Roman"/>
          <w:sz w:val="24"/>
          <w:szCs w:val="24"/>
        </w:rPr>
        <w:t xml:space="preserve"> Диков. - М.: </w:t>
      </w:r>
      <w:r w:rsidR="00C77637">
        <w:rPr>
          <w:rFonts w:ascii="Times New Roman" w:hAnsi="Times New Roman" w:cs="Times New Roman"/>
          <w:sz w:val="24"/>
          <w:szCs w:val="24"/>
        </w:rPr>
        <w:t xml:space="preserve">Музгиз, </w:t>
      </w:r>
      <w:r w:rsidR="00C77637" w:rsidRPr="00C77637">
        <w:rPr>
          <w:rFonts w:ascii="Times New Roman" w:hAnsi="Times New Roman" w:cs="Times New Roman"/>
          <w:sz w:val="24"/>
          <w:szCs w:val="24"/>
        </w:rPr>
        <w:t xml:space="preserve">1962. </w:t>
      </w:r>
      <w:r w:rsidR="00C77637">
        <w:rPr>
          <w:rFonts w:ascii="Times New Roman" w:hAnsi="Times New Roman" w:cs="Times New Roman"/>
          <w:sz w:val="24"/>
          <w:szCs w:val="24"/>
        </w:rPr>
        <w:t xml:space="preserve">- </w:t>
      </w:r>
      <w:r w:rsidR="00C77637" w:rsidRPr="00C77637">
        <w:rPr>
          <w:rFonts w:ascii="Times New Roman" w:hAnsi="Times New Roman" w:cs="Times New Roman"/>
          <w:sz w:val="24"/>
          <w:szCs w:val="24"/>
        </w:rPr>
        <w:t>116 с.</w:t>
      </w:r>
    </w:p>
    <w:p w:rsidR="00A91F9F" w:rsidRPr="00A91F9F" w:rsidRDefault="00A91F9F" w:rsidP="00C776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 w:cs="Times New Roman"/>
          <w:sz w:val="24"/>
          <w:szCs w:val="24"/>
        </w:rPr>
        <w:t>Селянин А.</w:t>
      </w:r>
      <w:r w:rsidR="00CE098C">
        <w:rPr>
          <w:rFonts w:ascii="Times New Roman" w:hAnsi="Times New Roman" w:cs="Times New Roman"/>
          <w:sz w:val="24"/>
          <w:szCs w:val="24"/>
        </w:rPr>
        <w:t>Д.</w:t>
      </w:r>
      <w:r w:rsidRPr="00A91F9F">
        <w:rPr>
          <w:rFonts w:ascii="Times New Roman" w:hAnsi="Times New Roman" w:cs="Times New Roman"/>
          <w:sz w:val="24"/>
          <w:szCs w:val="24"/>
        </w:rPr>
        <w:t xml:space="preserve"> Роль «базинга» в ежедневных занятиях трубача</w:t>
      </w:r>
      <w:r w:rsidR="00C77637">
        <w:rPr>
          <w:rFonts w:ascii="Times New Roman" w:hAnsi="Times New Roman" w:cs="Times New Roman"/>
          <w:sz w:val="24"/>
          <w:szCs w:val="24"/>
        </w:rPr>
        <w:t xml:space="preserve"> </w:t>
      </w:r>
      <w:r w:rsidR="00A30FDA">
        <w:rPr>
          <w:rFonts w:ascii="Times New Roman" w:hAnsi="Times New Roman"/>
        </w:rPr>
        <w:t xml:space="preserve">[текст] </w:t>
      </w:r>
      <w:r w:rsidR="00C77637">
        <w:rPr>
          <w:rFonts w:ascii="Times New Roman" w:hAnsi="Times New Roman" w:cs="Times New Roman"/>
          <w:sz w:val="24"/>
          <w:szCs w:val="24"/>
        </w:rPr>
        <w:t>/ А.</w:t>
      </w:r>
      <w:r w:rsidR="00CE098C">
        <w:rPr>
          <w:rFonts w:ascii="Times New Roman" w:hAnsi="Times New Roman" w:cs="Times New Roman"/>
          <w:sz w:val="24"/>
          <w:szCs w:val="24"/>
        </w:rPr>
        <w:t>Д.</w:t>
      </w:r>
      <w:r w:rsidR="00C77637">
        <w:rPr>
          <w:rFonts w:ascii="Times New Roman" w:hAnsi="Times New Roman" w:cs="Times New Roman"/>
          <w:sz w:val="24"/>
          <w:szCs w:val="24"/>
        </w:rPr>
        <w:t xml:space="preserve"> Селянин //</w:t>
      </w:r>
      <w:r w:rsidRPr="00A91F9F">
        <w:rPr>
          <w:rFonts w:ascii="Times New Roman" w:hAnsi="Times New Roman" w:cs="Times New Roman"/>
          <w:sz w:val="24"/>
          <w:szCs w:val="24"/>
        </w:rPr>
        <w:t xml:space="preserve"> Вопросы музыкальной педагогики.</w:t>
      </w:r>
      <w:r w:rsidR="00C77637">
        <w:rPr>
          <w:rFonts w:ascii="Times New Roman" w:hAnsi="Times New Roman" w:cs="Times New Roman"/>
          <w:sz w:val="24"/>
          <w:szCs w:val="24"/>
        </w:rPr>
        <w:t xml:space="preserve"> - </w:t>
      </w:r>
      <w:r w:rsidRPr="00A91F9F">
        <w:rPr>
          <w:rFonts w:ascii="Times New Roman" w:hAnsi="Times New Roman" w:cs="Times New Roman"/>
          <w:sz w:val="24"/>
          <w:szCs w:val="24"/>
        </w:rPr>
        <w:t xml:space="preserve">Вып. 4. </w:t>
      </w:r>
      <w:r w:rsidR="00C77637">
        <w:rPr>
          <w:rFonts w:ascii="Times New Roman" w:hAnsi="Times New Roman" w:cs="Times New Roman"/>
          <w:sz w:val="24"/>
          <w:szCs w:val="24"/>
        </w:rPr>
        <w:t xml:space="preserve">- </w:t>
      </w:r>
      <w:r w:rsidRPr="00C77637">
        <w:rPr>
          <w:rFonts w:ascii="Times New Roman" w:hAnsi="Times New Roman" w:cs="Times New Roman"/>
          <w:sz w:val="24"/>
          <w:szCs w:val="24"/>
        </w:rPr>
        <w:t xml:space="preserve">М.: Музыка, </w:t>
      </w:r>
      <w:r w:rsidR="00C77637" w:rsidRPr="00C77637">
        <w:rPr>
          <w:rFonts w:ascii="Times New Roman" w:hAnsi="Times New Roman" w:cs="Times New Roman"/>
          <w:sz w:val="24"/>
          <w:szCs w:val="24"/>
        </w:rPr>
        <w:t xml:space="preserve">, 1983. </w:t>
      </w:r>
      <w:r w:rsidR="00C77637" w:rsidRPr="00C77637">
        <w:rPr>
          <w:rFonts w:ascii="Times New Roman" w:hAnsi="Times New Roman" w:cs="Times New Roman"/>
          <w:sz w:val="24"/>
          <w:szCs w:val="24"/>
        </w:rPr>
        <w:sym w:font="Symbol" w:char="F02D"/>
      </w:r>
      <w:r w:rsidR="00C77637" w:rsidRPr="00C77637">
        <w:rPr>
          <w:rFonts w:ascii="Times New Roman" w:hAnsi="Times New Roman" w:cs="Times New Roman"/>
          <w:sz w:val="24"/>
          <w:szCs w:val="24"/>
        </w:rPr>
        <w:t xml:space="preserve"> С. 51-56.</w:t>
      </w:r>
    </w:p>
    <w:p w:rsidR="00A91F9F" w:rsidRPr="00A91F9F" w:rsidRDefault="00CE098C" w:rsidP="00C776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Усов Ю.А. </w:t>
      </w:r>
      <w:r w:rsidR="00A91F9F" w:rsidRPr="00A91F9F">
        <w:rPr>
          <w:rFonts w:ascii="Times New Roman" w:hAnsi="Times New Roman" w:cs="Times New Roman"/>
          <w:sz w:val="24"/>
          <w:szCs w:val="24"/>
        </w:rPr>
        <w:t>Методика обучения игре на духовых инструм</w:t>
      </w:r>
      <w:r w:rsidR="00C77637">
        <w:rPr>
          <w:rFonts w:ascii="Times New Roman" w:hAnsi="Times New Roman" w:cs="Times New Roman"/>
          <w:sz w:val="24"/>
          <w:szCs w:val="24"/>
        </w:rPr>
        <w:t xml:space="preserve">ентах </w:t>
      </w:r>
      <w:r w:rsidR="00A30FDA">
        <w:rPr>
          <w:rFonts w:ascii="Times New Roman" w:hAnsi="Times New Roman"/>
        </w:rPr>
        <w:t xml:space="preserve">[текст] </w:t>
      </w:r>
      <w:r w:rsidR="00C77637">
        <w:rPr>
          <w:rFonts w:ascii="Times New Roman" w:hAnsi="Times New Roman" w:cs="Times New Roman"/>
          <w:sz w:val="24"/>
          <w:szCs w:val="24"/>
        </w:rPr>
        <w:t>/ Ю.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C77637">
        <w:rPr>
          <w:rFonts w:ascii="Times New Roman" w:hAnsi="Times New Roman" w:cs="Times New Roman"/>
          <w:sz w:val="24"/>
          <w:szCs w:val="24"/>
        </w:rPr>
        <w:t xml:space="preserve"> Усов. - </w:t>
      </w:r>
      <w:r w:rsidRPr="00A91F9F">
        <w:rPr>
          <w:rFonts w:ascii="Times New Roman" w:hAnsi="Times New Roman" w:cs="Times New Roman"/>
          <w:sz w:val="24"/>
          <w:szCs w:val="24"/>
        </w:rPr>
        <w:t>Вопросы музыкальной педагогики.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1F9F">
        <w:rPr>
          <w:rFonts w:ascii="Times New Roman" w:hAnsi="Times New Roman" w:cs="Times New Roman"/>
          <w:sz w:val="24"/>
          <w:szCs w:val="24"/>
        </w:rPr>
        <w:t>Вып. 4.</w:t>
      </w:r>
      <w:r w:rsidR="00A91F9F" w:rsidRPr="00A91F9F">
        <w:rPr>
          <w:rFonts w:ascii="Times New Roman" w:hAnsi="Times New Roman" w:cs="Times New Roman"/>
          <w:sz w:val="24"/>
          <w:szCs w:val="24"/>
        </w:rPr>
        <w:t>. – М.</w:t>
      </w:r>
      <w:r>
        <w:rPr>
          <w:rFonts w:ascii="Times New Roman" w:hAnsi="Times New Roman" w:cs="Times New Roman"/>
          <w:sz w:val="24"/>
          <w:szCs w:val="24"/>
        </w:rPr>
        <w:t>: Музыка</w:t>
      </w:r>
      <w:r w:rsidR="00A91F9F" w:rsidRPr="00A91F9F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1F9F" w:rsidRPr="00A91F9F">
        <w:rPr>
          <w:rFonts w:ascii="Times New Roman" w:hAnsi="Times New Roman" w:cs="Times New Roman"/>
          <w:sz w:val="24"/>
          <w:szCs w:val="24"/>
        </w:rPr>
        <w:t>6</w:t>
      </w:r>
      <w:r w:rsidR="00A91F9F" w:rsidRPr="00CE098C">
        <w:rPr>
          <w:rFonts w:ascii="Times New Roman" w:hAnsi="Times New Roman" w:cs="Times New Roman"/>
          <w:sz w:val="28"/>
          <w:szCs w:val="28"/>
        </w:rPr>
        <w:t>.</w:t>
      </w:r>
      <w:r w:rsidR="00C77637" w:rsidRPr="00CE098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DA">
        <w:rPr>
          <w:rFonts w:ascii="Times New Roman" w:hAnsi="Times New Roman" w:cs="Times New Roman"/>
          <w:sz w:val="28"/>
          <w:szCs w:val="28"/>
        </w:rPr>
        <w:t xml:space="preserve">С. </w:t>
      </w:r>
      <w:r w:rsidRPr="00CE098C">
        <w:rPr>
          <w:rFonts w:ascii="Times New Roman" w:hAnsi="Times New Roman" w:cs="Times New Roman"/>
          <w:sz w:val="24"/>
          <w:szCs w:val="24"/>
        </w:rPr>
        <w:t>22</w:t>
      </w:r>
      <w:r w:rsidR="00A30FDA">
        <w:rPr>
          <w:rFonts w:ascii="Times New Roman" w:hAnsi="Times New Roman" w:cs="Times New Roman"/>
          <w:sz w:val="24"/>
          <w:szCs w:val="24"/>
        </w:rPr>
        <w:t>-2</w:t>
      </w:r>
      <w:r w:rsidRPr="00CE098C">
        <w:rPr>
          <w:rFonts w:ascii="Times New Roman" w:hAnsi="Times New Roman" w:cs="Times New Roman"/>
          <w:sz w:val="24"/>
          <w:szCs w:val="24"/>
        </w:rPr>
        <w:t>4.</w:t>
      </w:r>
    </w:p>
    <w:p w:rsidR="00A91F9F" w:rsidRPr="00CE098C" w:rsidRDefault="00A91F9F" w:rsidP="00C7763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9F">
        <w:rPr>
          <w:rFonts w:ascii="Times New Roman" w:hAnsi="Times New Roman" w:cs="Times New Roman"/>
          <w:sz w:val="24"/>
          <w:szCs w:val="24"/>
        </w:rPr>
        <w:t>Федотов А.</w:t>
      </w:r>
      <w:r w:rsidR="00CE098C">
        <w:rPr>
          <w:rFonts w:ascii="Times New Roman" w:hAnsi="Times New Roman" w:cs="Times New Roman"/>
          <w:sz w:val="24"/>
          <w:szCs w:val="24"/>
        </w:rPr>
        <w:t>А.</w:t>
      </w:r>
      <w:r w:rsidRPr="00A91F9F">
        <w:rPr>
          <w:rFonts w:ascii="Times New Roman" w:hAnsi="Times New Roman" w:cs="Times New Roman"/>
          <w:sz w:val="24"/>
          <w:szCs w:val="24"/>
        </w:rPr>
        <w:t xml:space="preserve"> Методика обучени</w:t>
      </w:r>
      <w:r w:rsidR="00CE098C">
        <w:rPr>
          <w:rFonts w:ascii="Times New Roman" w:hAnsi="Times New Roman" w:cs="Times New Roman"/>
          <w:sz w:val="24"/>
          <w:szCs w:val="24"/>
        </w:rPr>
        <w:t xml:space="preserve">я игре на духовых инструментах </w:t>
      </w:r>
      <w:r w:rsidR="00A30FDA">
        <w:rPr>
          <w:rFonts w:ascii="Times New Roman" w:hAnsi="Times New Roman"/>
        </w:rPr>
        <w:t xml:space="preserve">[текст] </w:t>
      </w:r>
      <w:r w:rsidR="00CE098C">
        <w:rPr>
          <w:rFonts w:ascii="Times New Roman" w:hAnsi="Times New Roman" w:cs="Times New Roman"/>
          <w:sz w:val="24"/>
          <w:szCs w:val="24"/>
        </w:rPr>
        <w:t>/ А.</w:t>
      </w:r>
      <w:r w:rsidR="00A30FDA">
        <w:rPr>
          <w:rFonts w:ascii="Times New Roman" w:hAnsi="Times New Roman" w:cs="Times New Roman"/>
          <w:sz w:val="24"/>
          <w:szCs w:val="24"/>
        </w:rPr>
        <w:t xml:space="preserve">А. </w:t>
      </w:r>
      <w:r w:rsidR="00CE098C">
        <w:rPr>
          <w:rFonts w:ascii="Times New Roman" w:hAnsi="Times New Roman" w:cs="Times New Roman"/>
          <w:sz w:val="24"/>
          <w:szCs w:val="24"/>
        </w:rPr>
        <w:t xml:space="preserve">Федотов. - </w:t>
      </w:r>
      <w:r w:rsidRPr="00A91F9F">
        <w:rPr>
          <w:rFonts w:ascii="Times New Roman" w:hAnsi="Times New Roman" w:cs="Times New Roman"/>
          <w:sz w:val="24"/>
          <w:szCs w:val="24"/>
        </w:rPr>
        <w:t>М.</w:t>
      </w:r>
      <w:r w:rsidR="00CE098C">
        <w:rPr>
          <w:rFonts w:ascii="Times New Roman" w:hAnsi="Times New Roman" w:cs="Times New Roman"/>
          <w:sz w:val="24"/>
          <w:szCs w:val="24"/>
        </w:rPr>
        <w:t>: Музыка</w:t>
      </w:r>
      <w:r w:rsidRPr="00A91F9F">
        <w:rPr>
          <w:rFonts w:ascii="Times New Roman" w:hAnsi="Times New Roman" w:cs="Times New Roman"/>
          <w:sz w:val="24"/>
          <w:szCs w:val="24"/>
        </w:rPr>
        <w:t>, 1975</w:t>
      </w:r>
      <w:r w:rsidRPr="00CE098C">
        <w:rPr>
          <w:rFonts w:ascii="Times New Roman" w:hAnsi="Times New Roman" w:cs="Times New Roman"/>
          <w:sz w:val="24"/>
          <w:szCs w:val="24"/>
        </w:rPr>
        <w:t>.</w:t>
      </w:r>
      <w:r w:rsidR="00CE098C" w:rsidRPr="00CE098C">
        <w:rPr>
          <w:rFonts w:ascii="Times New Roman" w:hAnsi="Times New Roman" w:cs="Times New Roman"/>
          <w:sz w:val="24"/>
          <w:szCs w:val="24"/>
        </w:rPr>
        <w:t xml:space="preserve"> - </w:t>
      </w:r>
      <w:r w:rsidR="00CE098C" w:rsidRPr="00CE098C">
        <w:rPr>
          <w:rFonts w:ascii="Times New Roman" w:hAnsi="Times New Roman" w:cs="Times New Roman"/>
          <w:sz w:val="24"/>
          <w:szCs w:val="24"/>
          <w:shd w:val="clear" w:color="auto" w:fill="FFFFFF"/>
        </w:rPr>
        <w:t>159 с</w:t>
      </w:r>
      <w:r w:rsidR="00A30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1F9F" w:rsidRDefault="00A91F9F" w:rsidP="00C77637">
      <w:pPr>
        <w:tabs>
          <w:tab w:val="left" w:pos="993"/>
        </w:tabs>
        <w:spacing w:after="0" w:line="288" w:lineRule="auto"/>
        <w:ind w:firstLine="567"/>
        <w:jc w:val="both"/>
        <w:rPr>
          <w:rFonts w:ascii="Times New Roman" w:hAnsi="Times New Roman"/>
        </w:rPr>
      </w:pPr>
    </w:p>
    <w:p w:rsidR="00A91F9F" w:rsidRDefault="00A91F9F" w:rsidP="00A91F9F">
      <w:pPr>
        <w:spacing w:after="0" w:line="288" w:lineRule="auto"/>
        <w:ind w:firstLine="567"/>
        <w:jc w:val="both"/>
        <w:rPr>
          <w:rFonts w:ascii="Times New Roman" w:hAnsi="Times New Roman"/>
        </w:rPr>
      </w:pPr>
    </w:p>
    <w:p w:rsidR="00A91F9F" w:rsidRDefault="00A91F9F" w:rsidP="00A91F9F">
      <w:pPr>
        <w:spacing w:after="0" w:line="288" w:lineRule="auto"/>
        <w:ind w:firstLine="567"/>
        <w:jc w:val="both"/>
        <w:rPr>
          <w:rFonts w:ascii="Times New Roman" w:hAnsi="Times New Roman"/>
        </w:rPr>
      </w:pPr>
    </w:p>
    <w:sectPr w:rsidR="00A91F9F" w:rsidSect="00A91F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nux Libert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893"/>
    <w:multiLevelType w:val="hybridMultilevel"/>
    <w:tmpl w:val="555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450CF3"/>
    <w:multiLevelType w:val="hybridMultilevel"/>
    <w:tmpl w:val="887A1ACE"/>
    <w:lvl w:ilvl="0" w:tplc="AC920D5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9F"/>
    <w:rsid w:val="000A3BC8"/>
    <w:rsid w:val="000E514B"/>
    <w:rsid w:val="007A098C"/>
    <w:rsid w:val="007B293A"/>
    <w:rsid w:val="00A30FDA"/>
    <w:rsid w:val="00A91F9F"/>
    <w:rsid w:val="00C77637"/>
    <w:rsid w:val="00CE098C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F"/>
    <w:rPr>
      <w:rFonts w:ascii="Linux Libertine" w:hAnsi="Linux Libertine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A3B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A3BC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91F9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1F9F"/>
    <w:pPr>
      <w:suppressAutoHyphens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A3BC8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6">
    <w:name w:val="Emphasis"/>
    <w:basedOn w:val="a0"/>
    <w:uiPriority w:val="20"/>
    <w:qFormat/>
    <w:rsid w:val="00C776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F"/>
    <w:rPr>
      <w:rFonts w:ascii="Linux Libertine" w:hAnsi="Linux Libertine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A3BC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0A3BC8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A91F9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91F9F"/>
    <w:pPr>
      <w:suppressAutoHyphens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A3BC8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character" w:styleId="a6">
    <w:name w:val="Emphasis"/>
    <w:basedOn w:val="a0"/>
    <w:uiPriority w:val="20"/>
    <w:qFormat/>
    <w:rsid w:val="00C776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2019-06-03T08:29:00Z</dcterms:created>
  <dcterms:modified xsi:type="dcterms:W3CDTF">2019-06-03T08:29:00Z</dcterms:modified>
</cp:coreProperties>
</file>